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B39" w:rsidRDefault="00EE2B39" w:rsidP="00AF6A1C">
      <w:pPr>
        <w:shd w:val="clear" w:color="auto" w:fill="FFFFFF"/>
        <w:spacing w:after="0" w:line="240" w:lineRule="auto"/>
        <w:ind w:left="-709"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39" w:rsidRDefault="00EE2B39" w:rsidP="00AF6A1C">
      <w:pPr>
        <w:shd w:val="clear" w:color="auto" w:fill="FFFFFF"/>
        <w:spacing w:after="0" w:line="240" w:lineRule="auto"/>
        <w:ind w:left="-709"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A1C" w:rsidRPr="00AF6A1C" w:rsidRDefault="00AF6A1C" w:rsidP="00AF6A1C">
      <w:pPr>
        <w:shd w:val="clear" w:color="auto" w:fill="FFFFFF"/>
        <w:spacing w:after="0" w:line="240" w:lineRule="auto"/>
        <w:ind w:left="-709"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Е Ш Е Н И Е</w:t>
      </w:r>
    </w:p>
    <w:p w:rsidR="00AF6A1C" w:rsidRPr="00AF6A1C" w:rsidRDefault="00AF6A1C" w:rsidP="00AF6A1C">
      <w:pPr>
        <w:shd w:val="clear" w:color="auto" w:fill="FFFFFF"/>
        <w:spacing w:after="0" w:line="240" w:lineRule="auto"/>
        <w:ind w:left="-709"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Адвокатской палаты Тамбовской области</w:t>
      </w:r>
    </w:p>
    <w:p w:rsidR="00AF6A1C" w:rsidRPr="00AF6A1C" w:rsidRDefault="00AF6A1C" w:rsidP="00AF6A1C">
      <w:pPr>
        <w:shd w:val="clear" w:color="auto" w:fill="FFFFFF"/>
        <w:spacing w:after="0" w:line="240" w:lineRule="auto"/>
        <w:ind w:left="-709"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739" w:rsidRDefault="00AF6A1C" w:rsidP="00AF6A1C">
      <w:pPr>
        <w:shd w:val="clear" w:color="auto" w:fill="FFFFFF"/>
        <w:spacing w:after="0" w:line="240" w:lineRule="auto"/>
        <w:ind w:left="-709" w:firstLine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ПРИНЯТИИ МЕР ПО УСТРАНЕНИЮ ЗАДОЛЖЕННОСТИ</w:t>
      </w:r>
    </w:p>
    <w:p w:rsidR="00082739" w:rsidRDefault="00AF6A1C" w:rsidP="00082739">
      <w:pPr>
        <w:shd w:val="clear" w:color="auto" w:fill="FFFFFF"/>
        <w:spacing w:after="0" w:line="240" w:lineRule="auto"/>
        <w:ind w:left="-709" w:firstLine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АДВОКАТОВ</w:t>
      </w:r>
      <w:r w:rsidR="000827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F6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ОТЧИСЛЕНИЯМ НА ОБЩИЕ НУЖДЫ </w:t>
      </w:r>
    </w:p>
    <w:p w:rsidR="00082739" w:rsidRDefault="00082739" w:rsidP="00AF6A1C">
      <w:pPr>
        <w:shd w:val="clear" w:color="auto" w:fill="FFFFFF"/>
        <w:spacing w:after="0" w:line="240" w:lineRule="auto"/>
        <w:ind w:left="-709" w:firstLine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АДВОКАТСКОЙ ПАЛАТЫ ТАМБОВСКОЙ ОБЛАСТИ И </w:t>
      </w:r>
    </w:p>
    <w:p w:rsidR="00AF6A1C" w:rsidRPr="00AF6A1C" w:rsidRDefault="00082739" w:rsidP="00AF6A1C">
      <w:pPr>
        <w:shd w:val="clear" w:color="auto" w:fill="FFFFFF"/>
        <w:spacing w:after="0" w:line="240" w:lineRule="auto"/>
        <w:ind w:left="-709" w:firstLine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ФЕДЕРАЛЬНОЙ ПАЛАТЫ АДВОКАТОВ РОССИЙСКОЙ ФЕДЕРАЦИИ</w:t>
      </w:r>
    </w:p>
    <w:p w:rsidR="00AF6A1C" w:rsidRPr="00AF6A1C" w:rsidRDefault="00AF6A1C" w:rsidP="00AF6A1C">
      <w:pPr>
        <w:shd w:val="clear" w:color="auto" w:fill="FFFFFF"/>
        <w:spacing w:after="0" w:line="240" w:lineRule="auto"/>
        <w:ind w:left="-709"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A1C" w:rsidRPr="00AF6A1C" w:rsidRDefault="00AF6A1C" w:rsidP="00AF6A1C">
      <w:pPr>
        <w:shd w:val="clear" w:color="auto" w:fill="FFFFFF"/>
        <w:spacing w:after="0" w:line="240" w:lineRule="auto"/>
        <w:ind w:left="-709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EE2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Тамбов                                                                                                    </w:t>
      </w:r>
      <w:proofErr w:type="gramStart"/>
      <w:r w:rsidR="0030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303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августа 2020</w:t>
      </w:r>
      <w:r w:rsidRPr="00AF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AF6A1C" w:rsidRPr="00AF6A1C" w:rsidRDefault="00AF6A1C" w:rsidP="00AF6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A1C" w:rsidRPr="00AF6A1C" w:rsidRDefault="00C15056" w:rsidP="00AF6A1C">
      <w:pPr>
        <w:shd w:val="clear" w:color="auto" w:fill="FFFFFF"/>
        <w:spacing w:after="0" w:line="240" w:lineRule="auto"/>
        <w:ind w:left="-709" w:right="-143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«Об адвокатской деятельности и адвокатуре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AF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Закон), </w:t>
      </w:r>
      <w:r w:rsidRPr="00C150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Pr="00C150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адвокатской палаты Тамбовской области, принят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ым</w:t>
      </w:r>
      <w:r w:rsidRPr="00C150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Конференцией учредителей адвокатской палаты Тамбовской области от 22.11.2002 (с изменениями, принятыми XVIII Конференцией адвокатов Тамбовской области от 27.03.2020)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– Устав) </w:t>
      </w:r>
      <w:r w:rsidRPr="0026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установлена обязанность адвоката ежемесячно отчислять средства на </w:t>
      </w:r>
      <w:hyperlink r:id="rId4" w:anchor="dst100014" w:history="1">
        <w:r w:rsidRPr="00263E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общие нужды</w:t>
        </w:r>
      </w:hyperlink>
      <w:r w:rsidRPr="00263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3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адвокатской палаты в порядке и в размерах, которые определяются собранием (конференцией) адвокатов адвокатской палаты </w:t>
      </w:r>
      <w:r w:rsidR="00AF6A1C" w:rsidRPr="00AF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(п/п5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п.1 </w:t>
      </w:r>
      <w:r w:rsidR="00AF6A1C" w:rsidRPr="00AF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</w:t>
      </w:r>
      <w:r w:rsidR="00F85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п/п 2 п. 4 Устава</w:t>
      </w:r>
      <w:r w:rsidR="00AF6A1C" w:rsidRPr="00AF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F6A1C" w:rsidRPr="00AF6A1C" w:rsidRDefault="00AF6A1C" w:rsidP="00AF6A1C">
      <w:pPr>
        <w:spacing w:after="0" w:line="240" w:lineRule="auto"/>
        <w:ind w:left="-709" w:right="-143" w:firstLine="54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и порядок уплаты обязательных ежемесячных отчислений на содержание и общие нужды Адвокатской палаты Тамбовской области (далее - АПТО) и Федеральной палаты адвокатов Российской Федерации (далее – ФПА</w:t>
      </w:r>
      <w:r w:rsidR="00483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</w:t>
      </w:r>
      <w:r w:rsidRPr="00AF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устанавливается решениями ежегодн</w:t>
      </w:r>
      <w:r w:rsidR="00EE2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AF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Конференци</w:t>
      </w:r>
      <w:r w:rsidR="00EE2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F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адвокатов Тамбовской области и Всероссийски</w:t>
      </w:r>
      <w:r w:rsidR="00EE2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</w:t>
      </w:r>
      <w:r w:rsidRPr="00AF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съезд</w:t>
      </w:r>
      <w:r w:rsidR="00991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E2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адвокатов. </w:t>
      </w:r>
    </w:p>
    <w:p w:rsidR="00AF6A1C" w:rsidRPr="00AF6A1C" w:rsidRDefault="00AF6A1C" w:rsidP="00AF6A1C">
      <w:pPr>
        <w:spacing w:after="0" w:line="240" w:lineRule="auto"/>
        <w:ind w:left="-709" w:right="-143" w:firstLine="547"/>
        <w:jc w:val="both"/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</w:pPr>
      <w:r w:rsidRPr="00AF6A1C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Обязательные отчисления подлежат ежемесячному перечислению в фонд адвокатской палаты в </w:t>
      </w:r>
      <w:r w:rsidRPr="00AF6A1C">
        <w:rPr>
          <w:rFonts w:ascii="Times New Roman" w:eastAsia="Calibri" w:hAnsi="Times New Roman" w:cs="Times New Roman"/>
          <w:color w:val="000000"/>
          <w:spacing w:val="14"/>
          <w:sz w:val="24"/>
          <w:szCs w:val="24"/>
        </w:rPr>
        <w:t>течение года, не позднее 10 числа месяца, следующего за отчетным.</w:t>
      </w:r>
    </w:p>
    <w:p w:rsidR="00F8543E" w:rsidRDefault="00F8543E" w:rsidP="00F8543E">
      <w:pPr>
        <w:spacing w:after="0" w:line="240" w:lineRule="auto"/>
        <w:ind w:left="-709" w:right="-143" w:firstLine="54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543E">
        <w:rPr>
          <w:rFonts w:ascii="Times New Roman" w:eastAsia="Calibri" w:hAnsi="Times New Roman" w:cs="Times New Roman"/>
          <w:bCs/>
          <w:sz w:val="24"/>
          <w:szCs w:val="24"/>
        </w:rPr>
        <w:t>В соответствии с ч</w:t>
      </w:r>
      <w:r w:rsidR="00C15056">
        <w:rPr>
          <w:rFonts w:ascii="Times New Roman" w:eastAsia="Calibri" w:hAnsi="Times New Roman" w:cs="Times New Roman"/>
          <w:bCs/>
          <w:sz w:val="24"/>
          <w:szCs w:val="24"/>
        </w:rPr>
        <w:t>астью</w:t>
      </w:r>
      <w:r w:rsidRPr="00F8543E">
        <w:rPr>
          <w:rFonts w:ascii="Times New Roman" w:eastAsia="Calibri" w:hAnsi="Times New Roman" w:cs="Times New Roman"/>
          <w:bCs/>
          <w:sz w:val="24"/>
          <w:szCs w:val="24"/>
        </w:rPr>
        <w:t xml:space="preserve"> 3 </w:t>
      </w:r>
      <w:r w:rsidR="00C15056">
        <w:rPr>
          <w:rFonts w:ascii="Times New Roman" w:eastAsia="Calibri" w:hAnsi="Times New Roman" w:cs="Times New Roman"/>
          <w:bCs/>
          <w:sz w:val="24"/>
          <w:szCs w:val="24"/>
        </w:rPr>
        <w:t>пункта</w:t>
      </w:r>
      <w:r w:rsidRPr="00F8543E">
        <w:rPr>
          <w:rFonts w:ascii="Times New Roman" w:eastAsia="Calibri" w:hAnsi="Times New Roman" w:cs="Times New Roman"/>
          <w:bCs/>
          <w:sz w:val="24"/>
          <w:szCs w:val="24"/>
        </w:rPr>
        <w:t xml:space="preserve"> 3.2 </w:t>
      </w:r>
      <w:r w:rsidR="00C15056">
        <w:rPr>
          <w:rFonts w:ascii="Times New Roman" w:eastAsia="Calibri" w:hAnsi="Times New Roman" w:cs="Times New Roman"/>
          <w:bCs/>
          <w:sz w:val="24"/>
          <w:szCs w:val="24"/>
        </w:rPr>
        <w:t>раздела</w:t>
      </w:r>
      <w:r w:rsidRPr="00F8543E">
        <w:rPr>
          <w:rFonts w:ascii="Times New Roman" w:eastAsia="Calibri" w:hAnsi="Times New Roman" w:cs="Times New Roman"/>
          <w:bCs/>
          <w:sz w:val="24"/>
          <w:szCs w:val="24"/>
        </w:rPr>
        <w:t xml:space="preserve"> 3 Положения о порядке уплаты адвокатами обязательных ежемесячных отчислений на содержание и общие нужды АПТО и ФПА</w:t>
      </w:r>
      <w:r w:rsidR="00483899">
        <w:rPr>
          <w:rFonts w:ascii="Times New Roman" w:eastAsia="Calibri" w:hAnsi="Times New Roman" w:cs="Times New Roman"/>
          <w:bCs/>
          <w:sz w:val="24"/>
          <w:szCs w:val="24"/>
        </w:rPr>
        <w:t xml:space="preserve"> РФ</w:t>
      </w:r>
      <w:r w:rsidRPr="00F8543E">
        <w:rPr>
          <w:rFonts w:ascii="Times New Roman" w:eastAsia="Calibri" w:hAnsi="Times New Roman" w:cs="Times New Roman"/>
          <w:bCs/>
          <w:sz w:val="24"/>
          <w:szCs w:val="24"/>
        </w:rPr>
        <w:t>, утвержденн</w:t>
      </w:r>
      <w:r w:rsidR="00483899">
        <w:rPr>
          <w:rFonts w:ascii="Times New Roman" w:eastAsia="Calibri" w:hAnsi="Times New Roman" w:cs="Times New Roman"/>
          <w:bCs/>
          <w:sz w:val="24"/>
          <w:szCs w:val="24"/>
        </w:rPr>
        <w:t>ого</w:t>
      </w:r>
      <w:r w:rsidRPr="00F8543E">
        <w:rPr>
          <w:rFonts w:ascii="Times New Roman" w:eastAsia="Calibri" w:hAnsi="Times New Roman" w:cs="Times New Roman"/>
          <w:bCs/>
          <w:sz w:val="24"/>
          <w:szCs w:val="24"/>
        </w:rPr>
        <w:t xml:space="preserve"> Решением Совета АПТО (23.01.2004г. (протокол №1) </w:t>
      </w:r>
      <w:r w:rsidR="004374DA">
        <w:rPr>
          <w:rFonts w:ascii="Times New Roman" w:eastAsia="Calibri" w:hAnsi="Times New Roman" w:cs="Times New Roman"/>
          <w:bCs/>
          <w:sz w:val="24"/>
          <w:szCs w:val="24"/>
        </w:rPr>
        <w:t>в редакции</w:t>
      </w:r>
      <w:r w:rsidRPr="00F8543E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C15056">
        <w:rPr>
          <w:rFonts w:ascii="Times New Roman" w:eastAsia="Calibri" w:hAnsi="Times New Roman" w:cs="Times New Roman"/>
          <w:bCs/>
          <w:sz w:val="24"/>
          <w:szCs w:val="24"/>
        </w:rPr>
        <w:t>25.08.2020</w:t>
      </w:r>
      <w:r w:rsidR="0030389C">
        <w:rPr>
          <w:rFonts w:ascii="Times New Roman" w:eastAsia="Calibri" w:hAnsi="Times New Roman" w:cs="Times New Roman"/>
          <w:bCs/>
          <w:sz w:val="24"/>
          <w:szCs w:val="24"/>
        </w:rPr>
        <w:t>г.</w:t>
      </w:r>
      <w:r w:rsidRPr="00F8543E">
        <w:rPr>
          <w:rFonts w:ascii="Times New Roman" w:eastAsia="Calibri" w:hAnsi="Times New Roman" w:cs="Times New Roman"/>
          <w:bCs/>
          <w:sz w:val="24"/>
          <w:szCs w:val="24"/>
        </w:rPr>
        <w:t xml:space="preserve"> (протокол № 8)) (далее – Положение) адвокат, не выполнивший обязанность по уплате обязательных отчислений на нужды адвокатской палаты до 10 числа (включительно) месяца, следующего за месяцем платежа, считается должником  перед адвокатской палатой по уплате обязательных отчислений.</w:t>
      </w:r>
    </w:p>
    <w:p w:rsidR="00F8543E" w:rsidRPr="00F8543E" w:rsidRDefault="00F8543E" w:rsidP="00F8543E">
      <w:pPr>
        <w:spacing w:after="0" w:line="240" w:lineRule="auto"/>
        <w:ind w:left="-709" w:right="-143" w:firstLine="54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543E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</w:t>
      </w:r>
      <w:r w:rsidR="00C15056">
        <w:rPr>
          <w:rFonts w:ascii="Times New Roman" w:eastAsia="Calibri" w:hAnsi="Times New Roman" w:cs="Times New Roman"/>
          <w:bCs/>
          <w:sz w:val="24"/>
          <w:szCs w:val="24"/>
        </w:rPr>
        <w:t>пунктом</w:t>
      </w:r>
      <w:r w:rsidRPr="00F8543E">
        <w:rPr>
          <w:rFonts w:ascii="Times New Roman" w:eastAsia="Calibri" w:hAnsi="Times New Roman" w:cs="Times New Roman"/>
          <w:bCs/>
          <w:sz w:val="24"/>
          <w:szCs w:val="24"/>
        </w:rPr>
        <w:t xml:space="preserve"> 4.2 </w:t>
      </w:r>
      <w:r w:rsidR="00C15056">
        <w:rPr>
          <w:rFonts w:ascii="Times New Roman" w:eastAsia="Calibri" w:hAnsi="Times New Roman" w:cs="Times New Roman"/>
          <w:bCs/>
          <w:sz w:val="24"/>
          <w:szCs w:val="24"/>
        </w:rPr>
        <w:t>раздела</w:t>
      </w:r>
      <w:r w:rsidRPr="00F8543E">
        <w:rPr>
          <w:rFonts w:ascii="Times New Roman" w:eastAsia="Calibri" w:hAnsi="Times New Roman" w:cs="Times New Roman"/>
          <w:bCs/>
          <w:sz w:val="24"/>
          <w:szCs w:val="24"/>
        </w:rPr>
        <w:t xml:space="preserve"> 4 Положения основанием для возбуждения дисциплинарного производства в отношении адвоката является неисполнение адвокатом обязанности по </w:t>
      </w:r>
      <w:r w:rsidRPr="00EE2B39">
        <w:rPr>
          <w:rFonts w:ascii="Times New Roman" w:eastAsia="Calibri" w:hAnsi="Times New Roman" w:cs="Times New Roman"/>
          <w:b/>
          <w:bCs/>
          <w:sz w:val="24"/>
          <w:szCs w:val="24"/>
        </w:rPr>
        <w:t>ежемесячному</w:t>
      </w:r>
      <w:r w:rsidRPr="00F8543E">
        <w:rPr>
          <w:rFonts w:ascii="Times New Roman" w:eastAsia="Calibri" w:hAnsi="Times New Roman" w:cs="Times New Roman"/>
          <w:bCs/>
          <w:sz w:val="24"/>
          <w:szCs w:val="24"/>
        </w:rPr>
        <w:t xml:space="preserve"> отчислению средств </w:t>
      </w:r>
      <w:bookmarkStart w:id="0" w:name="_Hlk48900469"/>
      <w:r w:rsidRPr="00F8543E">
        <w:rPr>
          <w:rFonts w:ascii="Times New Roman" w:eastAsia="Calibri" w:hAnsi="Times New Roman" w:cs="Times New Roman"/>
          <w:bCs/>
          <w:sz w:val="24"/>
          <w:szCs w:val="24"/>
        </w:rPr>
        <w:t xml:space="preserve">на общие нужды адвокатской палаты </w:t>
      </w:r>
      <w:bookmarkEnd w:id="0"/>
      <w:r w:rsidRPr="00F8543E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483899" w:rsidRPr="00F8543E">
        <w:rPr>
          <w:rFonts w:ascii="Times New Roman" w:eastAsia="Calibri" w:hAnsi="Times New Roman" w:cs="Times New Roman"/>
          <w:bCs/>
          <w:sz w:val="24"/>
          <w:szCs w:val="24"/>
        </w:rPr>
        <w:t>порядке, размерах</w:t>
      </w:r>
      <w:r w:rsidRPr="00F8543E">
        <w:rPr>
          <w:rFonts w:ascii="Times New Roman" w:eastAsia="Calibri" w:hAnsi="Times New Roman" w:cs="Times New Roman"/>
          <w:bCs/>
          <w:sz w:val="24"/>
          <w:szCs w:val="24"/>
        </w:rPr>
        <w:t xml:space="preserve"> и срок</w:t>
      </w:r>
      <w:r w:rsidR="00EE2B39">
        <w:rPr>
          <w:rFonts w:ascii="Times New Roman" w:eastAsia="Calibri" w:hAnsi="Times New Roman" w:cs="Times New Roman"/>
          <w:bCs/>
          <w:sz w:val="24"/>
          <w:szCs w:val="24"/>
        </w:rPr>
        <w:t>ах</w:t>
      </w:r>
      <w:r w:rsidRPr="00F8543E">
        <w:rPr>
          <w:rFonts w:ascii="Times New Roman" w:eastAsia="Calibri" w:hAnsi="Times New Roman" w:cs="Times New Roman"/>
          <w:bCs/>
          <w:sz w:val="24"/>
          <w:szCs w:val="24"/>
        </w:rPr>
        <w:t>, установленны</w:t>
      </w:r>
      <w:r w:rsidR="00EE2B39">
        <w:rPr>
          <w:rFonts w:ascii="Times New Roman" w:eastAsia="Calibri" w:hAnsi="Times New Roman" w:cs="Times New Roman"/>
          <w:bCs/>
          <w:sz w:val="24"/>
          <w:szCs w:val="24"/>
        </w:rPr>
        <w:t>х</w:t>
      </w:r>
      <w:r w:rsidRPr="00F854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15056">
        <w:rPr>
          <w:rFonts w:ascii="Times New Roman" w:eastAsia="Calibri" w:hAnsi="Times New Roman" w:cs="Times New Roman"/>
          <w:bCs/>
          <w:sz w:val="24"/>
          <w:szCs w:val="24"/>
        </w:rPr>
        <w:t xml:space="preserve">ежегодной </w:t>
      </w:r>
      <w:r w:rsidRPr="00F8543E">
        <w:rPr>
          <w:rFonts w:ascii="Times New Roman" w:eastAsia="Calibri" w:hAnsi="Times New Roman" w:cs="Times New Roman"/>
          <w:bCs/>
          <w:sz w:val="24"/>
          <w:szCs w:val="24"/>
        </w:rPr>
        <w:t xml:space="preserve">конференцией адвокатов </w:t>
      </w:r>
      <w:r w:rsidR="00483899">
        <w:rPr>
          <w:rFonts w:ascii="Times New Roman" w:eastAsia="Calibri" w:hAnsi="Times New Roman" w:cs="Times New Roman"/>
          <w:bCs/>
          <w:sz w:val="24"/>
          <w:szCs w:val="24"/>
        </w:rPr>
        <w:t>АПТО</w:t>
      </w:r>
      <w:r w:rsidRPr="00F8543E">
        <w:rPr>
          <w:rFonts w:ascii="Times New Roman" w:eastAsia="Calibri" w:hAnsi="Times New Roman" w:cs="Times New Roman"/>
          <w:bCs/>
          <w:sz w:val="24"/>
          <w:szCs w:val="24"/>
        </w:rPr>
        <w:t xml:space="preserve"> и Положением. </w:t>
      </w:r>
    </w:p>
    <w:p w:rsidR="00EE2B39" w:rsidRDefault="00EE2B39" w:rsidP="00AF6A1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A1C" w:rsidRPr="00AF6A1C" w:rsidRDefault="00AF6A1C" w:rsidP="00AF6A1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AF6A1C" w:rsidRPr="00AF6A1C" w:rsidRDefault="00AF6A1C" w:rsidP="00AF6A1C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89C" w:rsidRPr="0030389C" w:rsidRDefault="00AF6A1C" w:rsidP="0030389C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0389C" w:rsidRPr="0030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Адвокат</w:t>
      </w:r>
      <w:r w:rsidR="0030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</w:t>
      </w:r>
      <w:r w:rsidR="003C3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="0030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2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ежемесячную </w:t>
      </w:r>
      <w:r w:rsidR="0030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задолженность </w:t>
      </w:r>
      <w:bookmarkStart w:id="1" w:name="_Hlk48900683"/>
      <w:r w:rsidR="0030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обязательным отчислениям </w:t>
      </w:r>
      <w:r w:rsidR="0030389C" w:rsidRPr="0030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общие нужды </w:t>
      </w:r>
      <w:bookmarkEnd w:id="1"/>
      <w:r w:rsidR="00483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АПТО и ФПА РФ</w:t>
      </w:r>
      <w:r w:rsidR="0030389C" w:rsidRPr="0030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включенн</w:t>
      </w:r>
      <w:r w:rsidR="003C3A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30389C" w:rsidRPr="0030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систему оказания субсидируемой юридической помощи в качестве защитника по назначению органов дознания, органов предварительного следствия или суда</w:t>
      </w:r>
      <w:r w:rsidR="0030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система)</w:t>
      </w:r>
      <w:r w:rsidR="0030389C" w:rsidRPr="0030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86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подлежит </w:t>
      </w:r>
      <w:r w:rsidR="0030389C" w:rsidRPr="0030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</w:t>
      </w:r>
      <w:r w:rsidR="00686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ению</w:t>
      </w:r>
      <w:r w:rsidR="0030389C" w:rsidRPr="0030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</w:t>
      </w:r>
      <w:r w:rsidR="0030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</w:t>
      </w:r>
      <w:r w:rsidR="0030389C" w:rsidRPr="0030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период действующего графика дежурств адвокатов (п/п 2 п. 7 Правил</w:t>
      </w:r>
      <w:r w:rsidR="0030389C" w:rsidRPr="00303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2" w:name="bookmark1"/>
      <w:r w:rsidR="004838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АПТО</w:t>
      </w:r>
      <w:r w:rsidR="0030389C" w:rsidRPr="0030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исполнению Порядка назначения адвокатов в качестве защитников в уголовном судопроизводстве, утвержденного решением Совета ФПА РФ</w:t>
      </w:r>
      <w:bookmarkEnd w:id="2"/>
      <w:r w:rsidR="0030389C" w:rsidRPr="0030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15.03.2019г. (утвержденных Советом АПТО 23.08.2019г. (протокол №8) в ред. от 20.12.2019г. (протокол №12) и</w:t>
      </w:r>
      <w:r w:rsidR="0030389C" w:rsidRPr="00303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389C" w:rsidRPr="003038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согласованных решением Совета ФПА РФ 24.09.2019г.) (далее – Правила).</w:t>
      </w:r>
    </w:p>
    <w:p w:rsidR="00AF6A1C" w:rsidRDefault="00B22628" w:rsidP="00AF6A1C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2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Адвокат</w:t>
      </w:r>
      <w:r w:rsidR="0035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должник</w:t>
      </w:r>
      <w:r w:rsidR="00EE2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22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2B39" w:rsidRPr="00B22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непогашения задолженности по обязательным отчислениям до утверждения график</w:t>
      </w:r>
      <w:r w:rsidR="00EE2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E2B39" w:rsidRPr="00B22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дежурств адвокатов на последующий двухмесячный период</w:t>
      </w:r>
      <w:r w:rsidR="00EE2B39" w:rsidRPr="00B22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2B39" w:rsidRPr="00B22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 15 календарных дней до начала действия графика) (п.18 Правил)</w:t>
      </w:r>
      <w:r w:rsidR="00EE2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22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подлежит включению в </w:t>
      </w:r>
      <w:r w:rsidR="00EE2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систему</w:t>
      </w:r>
      <w:r w:rsidR="0035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период действия </w:t>
      </w:r>
      <w:r w:rsidR="00686303" w:rsidRPr="00686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нового</w:t>
      </w:r>
      <w:r w:rsidR="00686303" w:rsidRPr="00686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1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графика.</w:t>
      </w:r>
    </w:p>
    <w:p w:rsidR="00B22628" w:rsidRPr="00AF6A1C" w:rsidRDefault="00B22628" w:rsidP="00AF6A1C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2B39" w:rsidRDefault="00AF6A1C" w:rsidP="00EE2B39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EE2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EE2B39" w:rsidRPr="00AF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писок должников с указанием фамилии, имени, отчества адвоката, адвокатского образования и размера задолженности</w:t>
      </w:r>
      <w:r w:rsidR="00EE2B39" w:rsidRPr="00EE2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2B39" w:rsidRPr="00AF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</w:t>
      </w:r>
      <w:r w:rsidR="00686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уется</w:t>
      </w:r>
      <w:r w:rsidR="00EE2B39" w:rsidRPr="00AF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10 числа каждого месяца </w:t>
      </w:r>
      <w:r w:rsidR="00EE2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</w:t>
      </w:r>
      <w:r w:rsidR="0030389C" w:rsidRPr="00AF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азмеща</w:t>
      </w:r>
      <w:r w:rsidR="006863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</w:t>
      </w:r>
      <w:r w:rsidR="0030389C" w:rsidRPr="00AF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главной странице официального сайта АПТО не позднее 15 числа месяца, следующего за месяцем платежа по форме Приложения.</w:t>
      </w:r>
    </w:p>
    <w:p w:rsidR="00EE2B39" w:rsidRDefault="00EE2B39" w:rsidP="00EE2B39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6A1C" w:rsidRDefault="00EE2B39" w:rsidP="00EE2B39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F6A1C" w:rsidRPr="00AF6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исполнением настоящего Решения возложить на Вице-президента и старшего бухгалтера.</w:t>
      </w:r>
    </w:p>
    <w:p w:rsidR="00991031" w:rsidRPr="00171DC1" w:rsidRDefault="00991031" w:rsidP="00AF6A1C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bookmarkStart w:id="3" w:name="_GoBack"/>
      <w:bookmarkEnd w:id="3"/>
    </w:p>
    <w:p w:rsidR="00F8543E" w:rsidRDefault="00EE2B39" w:rsidP="00AF6A1C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85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Настоящее Решение вступает в силу с момента его принятия</w:t>
      </w:r>
      <w:r w:rsidR="000D6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1031" w:rsidRDefault="00991031" w:rsidP="000D6098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6098" w:rsidRDefault="00EE2B39" w:rsidP="000D6098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85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D6098" w:rsidRPr="000D6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Совета АПТО </w:t>
      </w:r>
      <w:r w:rsidR="000D6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D6098" w:rsidRPr="000D6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мер по устранению задолженности адвокатов по отчислениям на общие нужды АПТО</w:t>
      </w:r>
      <w:r w:rsidR="000D6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D6098" w:rsidRPr="000D6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26.12.2017г. </w:t>
      </w:r>
      <w:r w:rsidR="000D6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0D6098" w:rsidRPr="000D6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ред. от 16.03.2018г.</w:t>
      </w:r>
      <w:r w:rsidR="000D6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0D6098" w:rsidRPr="000D6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6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утратившим силу.</w:t>
      </w:r>
    </w:p>
    <w:p w:rsidR="000D6098" w:rsidRDefault="000D6098" w:rsidP="000D6098">
      <w:pPr>
        <w:spacing w:after="0" w:line="240" w:lineRule="auto"/>
        <w:ind w:left="-709" w:right="-14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6A1C" w:rsidRPr="00AF6A1C" w:rsidRDefault="00AF6A1C" w:rsidP="00AF6A1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6A1C" w:rsidRPr="00AF6A1C" w:rsidRDefault="00AF6A1C" w:rsidP="00AF6A1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Президент адвокатской палаты </w:t>
      </w:r>
    </w:p>
    <w:p w:rsidR="00AF6A1C" w:rsidRPr="00AF6A1C" w:rsidRDefault="00AF6A1C" w:rsidP="00AF6A1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Тамбовской области</w:t>
      </w:r>
      <w:r w:rsidRPr="00AF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F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F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F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F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F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F6A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Н.Н. Свинцова</w:t>
      </w:r>
    </w:p>
    <w:p w:rsidR="00AF6A1C" w:rsidRPr="00AF6A1C" w:rsidRDefault="00AF6A1C" w:rsidP="00AF6A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260" w:type="dxa"/>
        <w:tblInd w:w="534" w:type="dxa"/>
        <w:tblLook w:val="04A0" w:firstRow="1" w:lastRow="0" w:firstColumn="1" w:lastColumn="0" w:noHBand="0" w:noVBand="1"/>
      </w:tblPr>
      <w:tblGrid>
        <w:gridCol w:w="658"/>
        <w:gridCol w:w="1905"/>
        <w:gridCol w:w="3107"/>
        <w:gridCol w:w="571"/>
        <w:gridCol w:w="704"/>
        <w:gridCol w:w="993"/>
        <w:gridCol w:w="322"/>
      </w:tblGrid>
      <w:tr w:rsidR="00AF6A1C" w:rsidRPr="00AF6A1C" w:rsidTr="00603ACD">
        <w:trPr>
          <w:trHeight w:val="300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1C" w:rsidRPr="00AF6A1C" w:rsidRDefault="00AF6A1C" w:rsidP="00AF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A1C" w:rsidRPr="00AF6A1C" w:rsidRDefault="00AF6A1C" w:rsidP="00AF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6098" w:rsidRDefault="00AF6A1C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</w:p>
          <w:p w:rsidR="000D6098" w:rsidRDefault="000D6098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6098" w:rsidRDefault="000D6098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6098" w:rsidRDefault="000D6098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6098" w:rsidRDefault="000D6098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6098" w:rsidRDefault="000D6098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6098" w:rsidRDefault="000D6098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6098" w:rsidRDefault="000D6098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6098" w:rsidRDefault="000D6098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6098" w:rsidRDefault="000D6098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6098" w:rsidRDefault="000D6098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6098" w:rsidRDefault="000D6098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6098" w:rsidRDefault="000D6098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6098" w:rsidRDefault="000D6098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6098" w:rsidRDefault="000D6098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6098" w:rsidRDefault="000D6098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6098" w:rsidRDefault="000D6098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6098" w:rsidRDefault="000D6098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6098" w:rsidRDefault="000D6098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6098" w:rsidRDefault="000D6098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6098" w:rsidRDefault="000D6098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6098" w:rsidRDefault="000D6098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6098" w:rsidRDefault="000D6098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D6098" w:rsidRDefault="000D6098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A1C" w:rsidRPr="00AF6A1C" w:rsidRDefault="00AF6A1C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Приложение</w:t>
            </w:r>
          </w:p>
          <w:p w:rsidR="00AF6A1C" w:rsidRPr="00AF6A1C" w:rsidRDefault="00AF6A1C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A1C" w:rsidRPr="00AF6A1C" w:rsidRDefault="00AF6A1C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6A1C" w:rsidRPr="00AF6A1C" w:rsidRDefault="00AF6A1C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должников по уплате обязательных  </w:t>
            </w:r>
          </w:p>
          <w:p w:rsidR="00AF6A1C" w:rsidRPr="00AF6A1C" w:rsidRDefault="00AF6A1C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ежемесячных отчислений на содержание и общие нужды АПТО и ФПА РФ по состоянию на «__</w:t>
            </w:r>
            <w:proofErr w:type="gramStart"/>
            <w:r w:rsidRPr="00AF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_»_</w:t>
            </w:r>
            <w:proofErr w:type="gramEnd"/>
            <w:r w:rsidRPr="00AF6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 20___г.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1C" w:rsidRPr="00AF6A1C" w:rsidRDefault="00AF6A1C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A1C" w:rsidRPr="00AF6A1C" w:rsidTr="00603ACD">
        <w:trPr>
          <w:trHeight w:val="30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1C" w:rsidRPr="00AF6A1C" w:rsidRDefault="00AF6A1C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1C" w:rsidRPr="00AF6A1C" w:rsidRDefault="00AF6A1C" w:rsidP="00AF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1C" w:rsidRPr="00AF6A1C" w:rsidRDefault="00AF6A1C" w:rsidP="00AF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1C" w:rsidRPr="00AF6A1C" w:rsidRDefault="00AF6A1C" w:rsidP="00AF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1C" w:rsidRPr="00AF6A1C" w:rsidRDefault="00AF6A1C" w:rsidP="00AF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F6A1C" w:rsidRPr="00AF6A1C" w:rsidRDefault="00AF6A1C" w:rsidP="00AF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1C" w:rsidRPr="00AF6A1C" w:rsidRDefault="00AF6A1C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A1C" w:rsidRPr="00AF6A1C" w:rsidTr="00603ACD">
        <w:trPr>
          <w:trHeight w:val="30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1C" w:rsidRPr="00AF6A1C" w:rsidRDefault="00AF6A1C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1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1C" w:rsidRPr="00AF6A1C" w:rsidRDefault="00AF6A1C" w:rsidP="00AF6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1C">
              <w:rPr>
                <w:rFonts w:ascii="Times New Roman" w:eastAsia="Times New Roman" w:hAnsi="Times New Roman" w:cs="Times New Roman"/>
                <w:lang w:eastAsia="ru-RU"/>
              </w:rPr>
              <w:t>Ф.И.О. Адвоката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A1C" w:rsidRPr="00AF6A1C" w:rsidRDefault="00AF6A1C" w:rsidP="00AF6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1C">
              <w:rPr>
                <w:rFonts w:ascii="Times New Roman" w:eastAsia="Times New Roman" w:hAnsi="Times New Roman" w:cs="Times New Roman"/>
                <w:lang w:eastAsia="ru-RU"/>
              </w:rPr>
              <w:t>Адвокатское образование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1C" w:rsidRPr="00AF6A1C" w:rsidRDefault="00AF6A1C" w:rsidP="00AF6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1C">
              <w:rPr>
                <w:rFonts w:ascii="Times New Roman" w:eastAsia="Times New Roman" w:hAnsi="Times New Roman" w:cs="Times New Roman"/>
                <w:lang w:eastAsia="ru-RU"/>
              </w:rPr>
              <w:t>Задолженность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1C" w:rsidRPr="00AF6A1C" w:rsidRDefault="00AF6A1C" w:rsidP="00AF6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A1C" w:rsidRPr="00AF6A1C" w:rsidTr="00603ACD">
        <w:trPr>
          <w:trHeight w:val="30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1C" w:rsidRPr="00AF6A1C" w:rsidRDefault="00AF6A1C" w:rsidP="00AF6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1C" w:rsidRPr="00AF6A1C" w:rsidRDefault="00AF6A1C" w:rsidP="00AF6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A1C" w:rsidRPr="00AF6A1C" w:rsidRDefault="00AF6A1C" w:rsidP="00AF6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1C" w:rsidRPr="00AF6A1C" w:rsidRDefault="00AF6A1C" w:rsidP="00AF6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1C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1C" w:rsidRPr="00AF6A1C" w:rsidRDefault="00AF6A1C" w:rsidP="00AF6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1C">
              <w:rPr>
                <w:rFonts w:ascii="Times New Roman" w:eastAsia="Times New Roman" w:hAnsi="Times New Roman" w:cs="Times New Roman"/>
                <w:lang w:eastAsia="ru-RU"/>
              </w:rPr>
              <w:t>Срок, мес.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1C" w:rsidRPr="00AF6A1C" w:rsidRDefault="00AF6A1C" w:rsidP="00AF6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A1C" w:rsidRPr="00AF6A1C" w:rsidTr="00603ACD">
        <w:trPr>
          <w:trHeight w:val="30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1C" w:rsidRPr="00AF6A1C" w:rsidRDefault="00AF6A1C" w:rsidP="00AF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1C" w:rsidRPr="00AF6A1C" w:rsidRDefault="00AF6A1C" w:rsidP="00AF6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1C" w:rsidRPr="00AF6A1C" w:rsidRDefault="00AF6A1C" w:rsidP="00AF6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1C" w:rsidRPr="00AF6A1C" w:rsidRDefault="00AF6A1C" w:rsidP="00AF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A1C" w:rsidRPr="00AF6A1C" w:rsidRDefault="00AF6A1C" w:rsidP="00AF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1C" w:rsidRPr="00AF6A1C" w:rsidRDefault="00AF6A1C" w:rsidP="00AF6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6A1C" w:rsidRPr="00AF6A1C" w:rsidTr="00603ACD">
        <w:trPr>
          <w:trHeight w:val="30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1C" w:rsidRPr="00AF6A1C" w:rsidRDefault="00AF6A1C" w:rsidP="00AF6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1C" w:rsidRPr="00AF6A1C" w:rsidRDefault="00AF6A1C" w:rsidP="00AF6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1C" w:rsidRPr="00AF6A1C" w:rsidRDefault="00AF6A1C" w:rsidP="00AF6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1C" w:rsidRPr="00AF6A1C" w:rsidRDefault="00AF6A1C" w:rsidP="00AF6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1C" w:rsidRPr="00AF6A1C" w:rsidRDefault="00AF6A1C" w:rsidP="00AF6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A1C" w:rsidRPr="00AF6A1C" w:rsidRDefault="00AF6A1C" w:rsidP="00AF6A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F6A1C" w:rsidRPr="00AF6A1C" w:rsidRDefault="00AF6A1C" w:rsidP="00AF6A1C">
      <w:pPr>
        <w:tabs>
          <w:tab w:val="left" w:pos="-142"/>
        </w:tabs>
        <w:spacing w:after="200" w:line="276" w:lineRule="auto"/>
        <w:ind w:left="-709" w:right="-1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A1C" w:rsidRDefault="00AF6A1C"/>
    <w:sectPr w:rsidR="00AF6A1C" w:rsidSect="00EE2B3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1C"/>
    <w:rsid w:val="00082739"/>
    <w:rsid w:val="000D6098"/>
    <w:rsid w:val="00171DC1"/>
    <w:rsid w:val="0030389C"/>
    <w:rsid w:val="003513FC"/>
    <w:rsid w:val="003C3A2F"/>
    <w:rsid w:val="003D6E29"/>
    <w:rsid w:val="004374DA"/>
    <w:rsid w:val="00483899"/>
    <w:rsid w:val="00686303"/>
    <w:rsid w:val="008419FA"/>
    <w:rsid w:val="008763FF"/>
    <w:rsid w:val="00991031"/>
    <w:rsid w:val="009D3C07"/>
    <w:rsid w:val="00AF6A1C"/>
    <w:rsid w:val="00B22628"/>
    <w:rsid w:val="00C15056"/>
    <w:rsid w:val="00EE2B39"/>
    <w:rsid w:val="00F8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B4DB"/>
  <w15:chartTrackingRefBased/>
  <w15:docId w15:val="{9104E4B3-3BEA-4AA2-A6B8-AD885DB1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881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2020-08-21T09:48:00Z</cp:lastPrinted>
  <dcterms:created xsi:type="dcterms:W3CDTF">2020-08-20T11:42:00Z</dcterms:created>
  <dcterms:modified xsi:type="dcterms:W3CDTF">2020-08-21T10:24:00Z</dcterms:modified>
</cp:coreProperties>
</file>