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1E" w:rsidRPr="00CB6375" w:rsidRDefault="00210F1E" w:rsidP="00210F1E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0"/>
          <w:szCs w:val="20"/>
        </w:rPr>
      </w:pPr>
      <w:r w:rsidRPr="00CB6375">
        <w:rPr>
          <w:rFonts w:ascii="Times New Roman" w:eastAsia="Calibri" w:hAnsi="Times New Roman" w:cs="Times New Roman"/>
          <w:b/>
          <w:sz w:val="20"/>
          <w:szCs w:val="20"/>
        </w:rPr>
        <w:t>Утверждены</w:t>
      </w:r>
    </w:p>
    <w:p w:rsidR="00210F1E" w:rsidRPr="00CB6375" w:rsidRDefault="00210F1E" w:rsidP="00210F1E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0"/>
          <w:szCs w:val="20"/>
        </w:rPr>
      </w:pPr>
      <w:r w:rsidRPr="00CB6375">
        <w:rPr>
          <w:rFonts w:ascii="Times New Roman" w:eastAsia="Calibri" w:hAnsi="Times New Roman" w:cs="Times New Roman"/>
          <w:b/>
          <w:sz w:val="20"/>
          <w:szCs w:val="20"/>
        </w:rPr>
        <w:t xml:space="preserve">Решением Совета АПТО </w:t>
      </w:r>
    </w:p>
    <w:p w:rsidR="00210F1E" w:rsidRPr="00CB6375" w:rsidRDefault="00210F1E" w:rsidP="00210F1E">
      <w:pPr>
        <w:spacing w:after="0" w:line="240" w:lineRule="auto"/>
        <w:ind w:left="6237"/>
        <w:rPr>
          <w:rFonts w:ascii="Times New Roman" w:eastAsia="Calibri" w:hAnsi="Times New Roman" w:cs="Times New Roman"/>
          <w:b/>
          <w:sz w:val="20"/>
          <w:szCs w:val="20"/>
        </w:rPr>
      </w:pPr>
      <w:r w:rsidRPr="00CB6375">
        <w:rPr>
          <w:rFonts w:ascii="Times New Roman" w:eastAsia="Calibri" w:hAnsi="Times New Roman" w:cs="Times New Roman"/>
          <w:b/>
          <w:sz w:val="20"/>
          <w:szCs w:val="20"/>
        </w:rPr>
        <w:t>(протокол №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10 от </w:t>
      </w:r>
      <w:proofErr w:type="gramStart"/>
      <w:r w:rsidRPr="00740A56">
        <w:rPr>
          <w:rFonts w:ascii="Times New Roman" w:eastAsia="Calibri" w:hAnsi="Times New Roman" w:cs="Times New Roman"/>
          <w:b/>
          <w:sz w:val="20"/>
          <w:szCs w:val="20"/>
        </w:rPr>
        <w:t>27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.08.2021 </w:t>
      </w:r>
      <w:r w:rsidRPr="00CB6375">
        <w:rPr>
          <w:rFonts w:ascii="Times New Roman" w:eastAsia="Calibri" w:hAnsi="Times New Roman" w:cs="Times New Roman"/>
          <w:b/>
          <w:sz w:val="20"/>
          <w:szCs w:val="20"/>
        </w:rPr>
        <w:t>)</w:t>
      </w:r>
      <w:proofErr w:type="gramEnd"/>
    </w:p>
    <w:p w:rsidR="00210F1E" w:rsidRPr="00CB6375" w:rsidRDefault="00210F1E" w:rsidP="00210F1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10F1E" w:rsidRPr="00CB6375" w:rsidRDefault="00210F1E" w:rsidP="00210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F1E" w:rsidRPr="00CB6375" w:rsidRDefault="00210F1E" w:rsidP="00210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375">
        <w:rPr>
          <w:rFonts w:ascii="Times New Roman" w:eastAsia="Calibri" w:hAnsi="Times New Roman" w:cs="Times New Roman"/>
          <w:b/>
          <w:sz w:val="24"/>
          <w:szCs w:val="24"/>
        </w:rPr>
        <w:t>РАЗЪЯСНЕНИЯ</w:t>
      </w:r>
    </w:p>
    <w:p w:rsidR="00210F1E" w:rsidRPr="00CB6375" w:rsidRDefault="00210F1E" w:rsidP="00210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375">
        <w:rPr>
          <w:rFonts w:ascii="Times New Roman" w:eastAsia="Calibri" w:hAnsi="Times New Roman" w:cs="Times New Roman"/>
          <w:b/>
          <w:sz w:val="24"/>
          <w:szCs w:val="24"/>
        </w:rPr>
        <w:t>Совета Адвокатской палаты Тамбовской области</w:t>
      </w:r>
    </w:p>
    <w:p w:rsidR="00210F1E" w:rsidRDefault="00210F1E" w:rsidP="00210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42A">
        <w:rPr>
          <w:rFonts w:ascii="Times New Roman" w:hAnsi="Times New Roman" w:cs="Times New Roman"/>
          <w:b/>
          <w:bCs/>
          <w:sz w:val="24"/>
          <w:szCs w:val="24"/>
        </w:rPr>
        <w:t>«О практике выполнения адвокатами требований пункта 1 статьи 14 Кодекса профессиональной этики адвоката»</w:t>
      </w:r>
      <w:r w:rsidRPr="00CB6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0F1E" w:rsidRDefault="00210F1E" w:rsidP="00210F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F1E" w:rsidRPr="003208AF" w:rsidRDefault="00210F1E" w:rsidP="00210F1E">
      <w:pPr>
        <w:shd w:val="clear" w:color="auto" w:fill="FFFFFF"/>
        <w:spacing w:after="360" w:line="345" w:lineRule="atLeast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07679">
        <w:rPr>
          <w:rFonts w:ascii="Times New Roman" w:eastAsia="Times New Roman" w:hAnsi="Times New Roman" w:cs="Times New Roman"/>
          <w:b/>
          <w:bCs/>
          <w:color w:val="606060"/>
          <w:sz w:val="27"/>
          <w:szCs w:val="27"/>
          <w:shd w:val="clear" w:color="auto" w:fill="FFFFFF"/>
          <w:lang w:eastAsia="ru-RU"/>
        </w:rPr>
        <w:t>   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Совет Адвокатской палаты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Тамбовской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области (далее – Совет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АПТО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  <w:r w:rsidR="000A63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руководствуясь п.3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31 </w:t>
      </w:r>
      <w:bookmarkStart w:id="0" w:name="_Hlk80860996"/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Федерального закона  «Об адвокатской деятельности и адвокатуре в Российской Федерации»</w:t>
      </w:r>
      <w:bookmarkEnd w:id="0"/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на основании проведенного </w:t>
      </w:r>
      <w:r w:rsidRPr="00E076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обобщения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сообщений судов о срывах судебных заседаний адвокатами Тамбовской области за период с 2018 по 2020 </w:t>
      </w:r>
      <w:proofErr w:type="spellStart"/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г.г</w:t>
      </w:r>
      <w:proofErr w:type="spellEnd"/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и первое полугодие 2021г.</w:t>
      </w:r>
      <w:r w:rsidR="00AC75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F781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от 30.07.2021г. </w:t>
      </w:r>
      <w:r w:rsidRPr="003208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считает необходимым дать следующие разъяснения: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 xml:space="preserve">Адвокат при осуществлении профессиональной деятельности обязан честно, разумно, добросовестно, принципиально и своевременно исполнять обязанности, отстаивать права и законные интересы доверителя всеми не запрещенными законодательством Российской Федерации средствами, соблюдать </w:t>
      </w:r>
      <w:r w:rsidR="00302973">
        <w:rPr>
          <w:rFonts w:ascii="Times New Roman" w:eastAsia="Calibri" w:hAnsi="Times New Roman" w:cs="Times New Roman"/>
          <w:sz w:val="24"/>
          <w:szCs w:val="24"/>
        </w:rPr>
        <w:t>Кодекс профессиональной этики адвоката</w:t>
      </w:r>
      <w:r w:rsidRPr="003208AF">
        <w:rPr>
          <w:rFonts w:ascii="Times New Roman" w:eastAsia="Calibri" w:hAnsi="Times New Roman" w:cs="Times New Roman"/>
          <w:sz w:val="24"/>
          <w:szCs w:val="24"/>
        </w:rPr>
        <w:t xml:space="preserve"> (п/п 1 и 4 п. 1 ст. 7 </w:t>
      </w:r>
      <w:r w:rsidR="00302973" w:rsidRPr="00302973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  «Об адвокатской деятельности и адвокатуре в Российской Федерации»</w:t>
      </w:r>
      <w:r w:rsidRPr="003208AF">
        <w:rPr>
          <w:rFonts w:ascii="Times New Roman" w:eastAsia="Calibri" w:hAnsi="Times New Roman" w:cs="Times New Roman"/>
          <w:sz w:val="24"/>
          <w:szCs w:val="24"/>
        </w:rPr>
        <w:t xml:space="preserve">, п. 1 ст. 8 </w:t>
      </w:r>
      <w:r w:rsidR="00302973">
        <w:rPr>
          <w:rFonts w:ascii="Times New Roman" w:eastAsia="Calibri" w:hAnsi="Times New Roman" w:cs="Times New Roman"/>
          <w:sz w:val="24"/>
          <w:szCs w:val="24"/>
        </w:rPr>
        <w:t>Кодекса профессиональной этики адвоката (далее - КПЭА</w:t>
      </w:r>
      <w:r w:rsidRPr="003208A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4496C" w:rsidRPr="0094496C" w:rsidRDefault="0094496C" w:rsidP="005F44C2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6C">
        <w:rPr>
          <w:rFonts w:ascii="Times New Roman" w:eastAsia="Calibri" w:hAnsi="Times New Roman" w:cs="Times New Roman"/>
          <w:sz w:val="24"/>
          <w:szCs w:val="24"/>
        </w:rPr>
        <w:t>Адвокат не вправе принимать поручения на оказание юридической помощи в количестве, заведомо большем, чем адвокат в состоянии выполнить (п/п 5 п. 1 ст</w:t>
      </w:r>
      <w:r w:rsidR="00302973">
        <w:rPr>
          <w:rFonts w:ascii="Times New Roman" w:eastAsia="Calibri" w:hAnsi="Times New Roman" w:cs="Times New Roman"/>
          <w:sz w:val="24"/>
          <w:szCs w:val="24"/>
        </w:rPr>
        <w:t>.</w:t>
      </w:r>
      <w:r w:rsidRPr="0094496C">
        <w:rPr>
          <w:rFonts w:ascii="Times New Roman" w:eastAsia="Calibri" w:hAnsi="Times New Roman" w:cs="Times New Roman"/>
          <w:sz w:val="24"/>
          <w:szCs w:val="24"/>
        </w:rPr>
        <w:t xml:space="preserve"> 9 КПЭА).</w:t>
      </w:r>
    </w:p>
    <w:p w:rsidR="0094496C" w:rsidRPr="0094496C" w:rsidRDefault="0094496C" w:rsidP="0094496C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96C">
        <w:rPr>
          <w:rFonts w:ascii="Times New Roman" w:eastAsia="Calibri" w:hAnsi="Times New Roman" w:cs="Times New Roman"/>
          <w:sz w:val="24"/>
          <w:szCs w:val="24"/>
        </w:rPr>
        <w:t>Адвокат не должен принимать поручение, если его исполнение будет препятствовать исполнению другого, ранее принятого поручения (п. 3 ст. 10 КПЭА).</w:t>
      </w:r>
    </w:p>
    <w:p w:rsidR="00302973" w:rsidRDefault="00302973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973">
        <w:rPr>
          <w:rFonts w:ascii="Times New Roman" w:eastAsia="Calibri" w:hAnsi="Times New Roman" w:cs="Times New Roman"/>
          <w:sz w:val="24"/>
          <w:szCs w:val="24"/>
        </w:rPr>
        <w:t>Выполнение профессиональных обязанностей по принятым поручениям должно иметь для адвоката приоритетное значение над иной деятельностью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(п.4 ст.9 КПЭА).</w:t>
      </w:r>
    </w:p>
    <w:p w:rsidR="00013054" w:rsidRPr="00013054" w:rsidRDefault="00013054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054">
        <w:rPr>
          <w:rFonts w:ascii="Times New Roman" w:eastAsia="Calibri" w:hAnsi="Times New Roman" w:cs="Times New Roman"/>
          <w:sz w:val="24"/>
          <w:szCs w:val="24"/>
        </w:rPr>
        <w:t>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 Возражая против действий (бездействия) судей и лиц, участвующих в деле, адвокат должен делать это в корректной форме и в соответствии с законом (ст. 12 КПЭА).</w:t>
      </w:r>
    </w:p>
    <w:p w:rsidR="00013054" w:rsidRPr="00013054" w:rsidRDefault="00013054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054">
        <w:rPr>
          <w:rFonts w:ascii="Times New Roman" w:eastAsia="Calibri" w:hAnsi="Times New Roman" w:cs="Times New Roman"/>
          <w:sz w:val="24"/>
          <w:szCs w:val="24"/>
        </w:rPr>
        <w:t xml:space="preserve">Проявление уважения к суду и к другим участникам процесса заключается, в том числе, и в своевременной явке адвоката в суд в назначенное время. Это является одним из необходимых условий соблюдения дисциплины судопроизводства. </w:t>
      </w:r>
    </w:p>
    <w:p w:rsidR="00013054" w:rsidRPr="00013054" w:rsidRDefault="00013054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054">
        <w:rPr>
          <w:rFonts w:ascii="Times New Roman" w:eastAsia="Calibri" w:hAnsi="Times New Roman" w:cs="Times New Roman"/>
          <w:sz w:val="24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 адвокат должен заблаговременно уведомить об этом суд и согласовать с ним время совершения процессуальных действий (п. 1 ст. 14 КПЭА).</w:t>
      </w:r>
    </w:p>
    <w:p w:rsidR="00013054" w:rsidRDefault="00013054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4C2" w:rsidRDefault="00013054" w:rsidP="00013054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054">
        <w:rPr>
          <w:rFonts w:ascii="Times New Roman" w:eastAsia="Calibri" w:hAnsi="Times New Roman" w:cs="Times New Roman"/>
          <w:sz w:val="24"/>
          <w:szCs w:val="24"/>
        </w:rPr>
        <w:t>По общему правилу к уважительным причинам, препятствующим своевременной явке адвоката в судебное заседание, на следственные действия относятся: состоявшееся назначение судебного заседания по другому поручению;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054">
        <w:rPr>
          <w:rFonts w:ascii="Times New Roman" w:eastAsia="Calibri" w:hAnsi="Times New Roman" w:cs="Times New Roman"/>
          <w:sz w:val="24"/>
          <w:szCs w:val="24"/>
        </w:rPr>
        <w:t>участие в продолжаемом судебном процессе;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054">
        <w:rPr>
          <w:rFonts w:ascii="Times New Roman" w:eastAsia="Calibri" w:hAnsi="Times New Roman" w:cs="Times New Roman"/>
          <w:sz w:val="24"/>
          <w:szCs w:val="24"/>
        </w:rPr>
        <w:t>временная нетрудоспособность адвоката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13054">
        <w:rPr>
          <w:rFonts w:ascii="Times New Roman" w:eastAsia="Calibri" w:hAnsi="Times New Roman" w:cs="Times New Roman"/>
          <w:sz w:val="24"/>
          <w:szCs w:val="24"/>
        </w:rPr>
        <w:t xml:space="preserve"> нахождение адвоката в отпуске.</w:t>
      </w:r>
    </w:p>
    <w:p w:rsidR="00210F1E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 xml:space="preserve">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</w:t>
      </w:r>
      <w:r w:rsidRPr="003208AF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 согласовывать (заблаговременно) с судом даты судебных заседаний в целях исключения назначения их на одну дату.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В том случае, если, несмотря на предпринятые адвокатом меры, дела, которые ведет адвокат, назначены к рассмотрению в разных судах на одну дату, адвокат, отдавая приоритет своего участия по одному из них, должен учитывать следующие обстоятельства: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– отложение разбирательства дела в связи с невозможностью явки адвоката в судебное заседание может повлечь для его доверителя, в том числе подзащитного, наступление неблагоприятных последствий, нарушение разумных сроков рассмотрения дела судом, в том числе и по причине неоднократного отложения разбирательства дела в связи с неявкой адвоката в судебное заседание, а также нарушение прав иных участников процесса;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– тяжесть предъявленного подзащитному обвинения;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– длительность содержания обвиняемого под стражей;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– сложность административного, гражданского дела и т.п.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С момента, когда адвокату стало известно о совпадении дат рассмотрения дел, он обязан при возможности заблаговременно уведомить суд о невозможности своей явки в судебное заседание по уважительной причине, а также сообщить об этом адвокатам, участвующим в данном деле.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Одновременно адвокат должен сообщить суду информацию о назначенных с его участием делах с целью исключения отложения судом разбирательства дела на указанные адвокатом даты.</w:t>
      </w:r>
    </w:p>
    <w:p w:rsidR="00210F1E" w:rsidRPr="00CE747D" w:rsidRDefault="00210F1E" w:rsidP="00302973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согласовать с ними новую дату проведения следственных действий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A56">
        <w:rPr>
          <w:rFonts w:ascii="Times New Roman" w:eastAsia="Calibri" w:hAnsi="Times New Roman" w:cs="Times New Roman"/>
          <w:sz w:val="24"/>
          <w:szCs w:val="24"/>
        </w:rPr>
        <w:t>(</w:t>
      </w:r>
      <w:r w:rsidRPr="00740A56">
        <w:rPr>
          <w:rFonts w:ascii="Times New Roman" w:eastAsia="Calibri" w:hAnsi="Times New Roman" w:cs="Times New Roman"/>
          <w:bCs/>
          <w:sz w:val="24"/>
          <w:szCs w:val="24"/>
        </w:rPr>
        <w:t>Разъяснение Комиссии ФПА РФ по этике и стандартам по вопросам приоритета участия адвоката в судебных заседаниях и приоритета профессиональной деятельности над иной деятельностью, утвержденное решением Совета ФПА РФ от 16 февраля 2018 г.)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F44C2" w:rsidRDefault="005F44C2" w:rsidP="005F44C2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F1E" w:rsidRPr="00DC6069" w:rsidRDefault="00210F1E" w:rsidP="00CB397C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069">
        <w:rPr>
          <w:rFonts w:ascii="Times New Roman" w:eastAsia="Calibri" w:hAnsi="Times New Roman" w:cs="Times New Roman"/>
          <w:bCs/>
          <w:sz w:val="24"/>
          <w:szCs w:val="24"/>
        </w:rPr>
        <w:t>Реализуя право на отдых (отпуск), адвокат не должен причинять ущерб интересам доверителей и принять все необходимые меры к обеспечению их законных прав и интересов.</w:t>
      </w:r>
    </w:p>
    <w:p w:rsidR="00033B2E" w:rsidRDefault="00210F1E" w:rsidP="00033B2E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069">
        <w:rPr>
          <w:rFonts w:ascii="Times New Roman" w:eastAsia="Calibri" w:hAnsi="Times New Roman" w:cs="Times New Roman"/>
          <w:bCs/>
          <w:sz w:val="24"/>
          <w:szCs w:val="24"/>
        </w:rPr>
        <w:t>Адвокат не должен планировать отпуск на дни, на которые назначены судебные заседания и(или) следственные действия, о которых адвокат был заблаговременно уведомлен в установленном порядке.</w:t>
      </w:r>
      <w:r w:rsidR="00033B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0F1E" w:rsidRPr="00DC6069" w:rsidRDefault="00210F1E" w:rsidP="00033B2E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069">
        <w:rPr>
          <w:rFonts w:ascii="Times New Roman" w:eastAsia="Calibri" w:hAnsi="Times New Roman" w:cs="Times New Roman"/>
          <w:bCs/>
          <w:sz w:val="24"/>
          <w:szCs w:val="24"/>
        </w:rPr>
        <w:t xml:space="preserve">Адвокат может планировать отпуск в случае отсутствия назначенных в установленном действующим законодательством порядке судебных заседаний и следственных действий, при проведении которых участие адвоката обязательно. </w:t>
      </w:r>
      <w:r w:rsidR="00033B2E">
        <w:rPr>
          <w:rFonts w:ascii="Times New Roman" w:eastAsia="Calibri" w:hAnsi="Times New Roman" w:cs="Times New Roman"/>
          <w:bCs/>
          <w:sz w:val="24"/>
          <w:szCs w:val="24"/>
        </w:rPr>
        <w:t>При этом, а</w:t>
      </w:r>
      <w:bookmarkStart w:id="1" w:name="_GoBack"/>
      <w:bookmarkEnd w:id="1"/>
      <w:r w:rsidRPr="00DC6069">
        <w:rPr>
          <w:rFonts w:ascii="Times New Roman" w:eastAsia="Calibri" w:hAnsi="Times New Roman" w:cs="Times New Roman"/>
          <w:bCs/>
          <w:sz w:val="24"/>
          <w:szCs w:val="24"/>
        </w:rPr>
        <w:t>двокат обязан письменно уведомить судебные и следственные органы, в производстве которых имеются дела с его участием, о предстоящем отпуске и его продолжительности, а также принять необходимые меры для согласования с судьей или следователем (дознавателем) даты проведения очередного следственного действия или судебного заседания.</w:t>
      </w:r>
    </w:p>
    <w:p w:rsidR="00CB397C" w:rsidRDefault="00210F1E" w:rsidP="00210F1E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6069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участия в длительном процессе адвокату рекомендуется планировать отпуск в длительные перерывы между судебными заседаниями, либо заблаговременно согласовывать даты планируемого отпуска с судьей и другими участниками процесса. </w:t>
      </w:r>
    </w:p>
    <w:p w:rsidR="00AE4751" w:rsidRDefault="00AE4751" w:rsidP="00210F1E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26090C">
        <w:rPr>
          <w:rFonts w:ascii="Times New Roman" w:eastAsia="Calibri" w:hAnsi="Times New Roman" w:cs="Times New Roman"/>
          <w:bCs/>
          <w:sz w:val="24"/>
          <w:szCs w:val="24"/>
        </w:rPr>
        <w:t xml:space="preserve">ланируя 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свое</w:t>
      </w:r>
      <w:r w:rsidRPr="0026090C">
        <w:rPr>
          <w:rFonts w:ascii="Times New Roman" w:eastAsia="Calibri" w:hAnsi="Times New Roman" w:cs="Times New Roman"/>
          <w:bCs/>
          <w:sz w:val="24"/>
          <w:szCs w:val="24"/>
        </w:rPr>
        <w:t xml:space="preserve"> права на отдых адвокат не может считать себя свободным от обязанностей защитника, вытекающих из заключенного соглашения об оказании юридической помощи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либо</w:t>
      </w:r>
      <w:r w:rsidRPr="0026090C">
        <w:rPr>
          <w:rFonts w:ascii="Times New Roman" w:eastAsia="Calibri" w:hAnsi="Times New Roman" w:cs="Times New Roman"/>
          <w:bCs/>
          <w:sz w:val="24"/>
          <w:szCs w:val="24"/>
        </w:rPr>
        <w:t xml:space="preserve">  участи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2609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10AA">
        <w:rPr>
          <w:rFonts w:ascii="Times New Roman" w:eastAsia="Calibri" w:hAnsi="Times New Roman" w:cs="Times New Roman"/>
          <w:bCs/>
          <w:sz w:val="24"/>
          <w:szCs w:val="24"/>
        </w:rPr>
        <w:t xml:space="preserve">в судопроизводстве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назначения правоохранительных органов и судов </w:t>
      </w:r>
      <w:r w:rsidRPr="0026090C">
        <w:rPr>
          <w:rFonts w:ascii="Times New Roman" w:eastAsia="Calibri" w:hAnsi="Times New Roman" w:cs="Times New Roman"/>
          <w:bCs/>
          <w:sz w:val="24"/>
          <w:szCs w:val="24"/>
        </w:rPr>
        <w:t>в порядке ст.ст.50-51 УПК РФ</w:t>
      </w:r>
      <w:r>
        <w:rPr>
          <w:rFonts w:ascii="Times New Roman" w:eastAsia="Calibri" w:hAnsi="Times New Roman" w:cs="Times New Roman"/>
          <w:bCs/>
          <w:sz w:val="24"/>
          <w:szCs w:val="24"/>
        </w:rPr>
        <w:t>, 50 ГПК РФ, 54 КАС РФ.</w:t>
      </w:r>
    </w:p>
    <w:p w:rsidR="00CB397C" w:rsidRDefault="00CB397C" w:rsidP="00210F1E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397C" w:rsidRPr="008D730D" w:rsidRDefault="00CB397C" w:rsidP="00CB397C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3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Важной обязанностью адвоката является не только уведомление </w:t>
      </w:r>
      <w:r w:rsidR="00C542E1" w:rsidRPr="008D730D">
        <w:rPr>
          <w:rFonts w:ascii="Times New Roman" w:eastAsia="Calibri" w:hAnsi="Times New Roman" w:cs="Times New Roman"/>
          <w:bCs/>
          <w:sz w:val="24"/>
          <w:szCs w:val="24"/>
        </w:rPr>
        <w:t>судебных и следственных органов</w:t>
      </w:r>
      <w:r w:rsidRPr="008D730D">
        <w:rPr>
          <w:rFonts w:ascii="Times New Roman" w:eastAsia="Calibri" w:hAnsi="Times New Roman" w:cs="Times New Roman"/>
          <w:bCs/>
          <w:sz w:val="24"/>
          <w:szCs w:val="24"/>
        </w:rPr>
        <w:t xml:space="preserve"> о невозможности прибытия для производства процессуальных действий по уважительной причине, но и заблаговременный характер такого </w:t>
      </w:r>
      <w:r w:rsidR="00C542E1" w:rsidRPr="008D730D">
        <w:rPr>
          <w:rFonts w:ascii="Times New Roman" w:eastAsia="Calibri" w:hAnsi="Times New Roman" w:cs="Times New Roman"/>
          <w:bCs/>
          <w:sz w:val="24"/>
          <w:szCs w:val="24"/>
        </w:rPr>
        <w:t>уведомления</w:t>
      </w:r>
      <w:r w:rsidRPr="008D730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730D" w:rsidRDefault="00CB397C" w:rsidP="008D730D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30D">
        <w:rPr>
          <w:rFonts w:ascii="Times New Roman" w:eastAsia="Calibri" w:hAnsi="Times New Roman" w:cs="Times New Roman"/>
          <w:bCs/>
          <w:sz w:val="24"/>
          <w:szCs w:val="24"/>
        </w:rPr>
        <w:t xml:space="preserve">Под заблаговременностью понимается промежуток времени до назначенного времени процессуального действия, который дает возможность суду или следователю принять организационно-распорядительные меры по </w:t>
      </w:r>
      <w:r w:rsidR="00FD4D80" w:rsidRPr="008D730D">
        <w:rPr>
          <w:rFonts w:ascii="Times New Roman" w:eastAsia="Calibri" w:hAnsi="Times New Roman" w:cs="Times New Roman"/>
          <w:bCs/>
          <w:sz w:val="24"/>
          <w:szCs w:val="24"/>
        </w:rPr>
        <w:t>отложению судебного заседания или следственного действия</w:t>
      </w:r>
      <w:r w:rsidR="00CE747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D4D80" w:rsidRPr="008D73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730D">
        <w:rPr>
          <w:rFonts w:ascii="Times New Roman" w:eastAsia="Calibri" w:hAnsi="Times New Roman" w:cs="Times New Roman"/>
          <w:bCs/>
          <w:sz w:val="24"/>
          <w:szCs w:val="24"/>
        </w:rPr>
        <w:t>замене защитника</w:t>
      </w:r>
      <w:r w:rsidR="0077057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D73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63909" w:rsidRPr="008D730D" w:rsidRDefault="00D63909" w:rsidP="008D730D">
      <w:pPr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730D">
        <w:rPr>
          <w:rFonts w:ascii="Times New Roman" w:eastAsia="Calibri" w:hAnsi="Times New Roman" w:cs="Times New Roman"/>
          <w:bCs/>
          <w:sz w:val="24"/>
          <w:szCs w:val="24"/>
        </w:rPr>
        <w:t>В случаях внезапно возникшей ситуации, препятствующей адвокату в назначенное время выполнить заранее назначенное процессуальное действие, (внезапная нетрудоспособность адвоката, госпитализация, не возможность прибыть из отпуска или командировки, по причине задержки транспорта и т.п.), необходимо всеми доступными средствами связи информировать суд и следствие о случившемся.</w:t>
      </w:r>
    </w:p>
    <w:p w:rsidR="00210F1E" w:rsidRPr="003208AF" w:rsidRDefault="00210F1E" w:rsidP="00CB397C">
      <w:pPr>
        <w:shd w:val="clear" w:color="auto" w:fill="FFFFFF"/>
        <w:spacing w:after="0" w:line="34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30D" w:rsidRPr="008D730D" w:rsidRDefault="008D730D" w:rsidP="008D730D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30D">
        <w:rPr>
          <w:rFonts w:ascii="Times New Roman" w:eastAsia="Calibri" w:hAnsi="Times New Roman" w:cs="Times New Roman"/>
          <w:sz w:val="24"/>
          <w:szCs w:val="24"/>
        </w:rPr>
        <w:t>В соответствии со статьями 261 УПК РФ, 160 ГПК РФ, 145 КАС РФ, а также по смыслу статьи 153 АПК РФ, председательствующий открывает судебное заседание, в назначенное судом время.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В случае, когда судебное заседание не было открыто в назначенное судом время, адвокат должен принять все доступные ему разумные меры для выяснения причин задержки и времени фактического открытия судебного заседания.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Если точное время фактического открытия судебного заседания выяснить не удалось, а равно если сообщенное адвокату точное время открытия судебного заседания совпадает с временем судебных заседаний или следственных действий по другим делам с его участием, адвокат самостоятельно принимает решение о возможности или невозможности ожидания открытия судебного заседания, учитывая при этом необходимость своевременного и добросовестного исполнения им профессиональных обязанностей перед всеми доверителями.</w:t>
      </w:r>
    </w:p>
    <w:p w:rsidR="00210F1E" w:rsidRPr="001E5D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DAF">
        <w:rPr>
          <w:rFonts w:ascii="Times New Roman" w:eastAsia="Calibri" w:hAnsi="Times New Roman" w:cs="Times New Roman"/>
          <w:sz w:val="24"/>
          <w:szCs w:val="24"/>
        </w:rPr>
        <w:t xml:space="preserve">В случае, если адвокатом принято решение покинуть здание суда он обязан сообщить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этом </w:t>
      </w:r>
      <w:r w:rsidRPr="001E5DAF">
        <w:rPr>
          <w:rFonts w:ascii="Times New Roman" w:eastAsia="Calibri" w:hAnsi="Times New Roman" w:cs="Times New Roman"/>
          <w:sz w:val="24"/>
          <w:szCs w:val="24"/>
        </w:rPr>
        <w:t xml:space="preserve">доверителю, </w:t>
      </w:r>
      <w:r>
        <w:rPr>
          <w:rFonts w:ascii="Times New Roman" w:eastAsia="Calibri" w:hAnsi="Times New Roman" w:cs="Times New Roman"/>
          <w:sz w:val="24"/>
          <w:szCs w:val="24"/>
        </w:rPr>
        <w:t>адвокатам</w:t>
      </w:r>
      <w:r w:rsidRPr="001E5DAF">
        <w:rPr>
          <w:rFonts w:ascii="Times New Roman" w:eastAsia="Calibri" w:hAnsi="Times New Roman" w:cs="Times New Roman"/>
          <w:sz w:val="24"/>
          <w:szCs w:val="24"/>
        </w:rPr>
        <w:t xml:space="preserve"> участвующим в деле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E5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E5DAF">
        <w:rPr>
          <w:rFonts w:ascii="Times New Roman" w:eastAsia="Calibri" w:hAnsi="Times New Roman" w:cs="Times New Roman"/>
          <w:sz w:val="24"/>
          <w:szCs w:val="24"/>
        </w:rPr>
        <w:t xml:space="preserve"> обратиться письменно (либо иным способом с элементами доказательственной фиксации самого факта обращения) в адрес суда путем подачи заявления (жалобы, ходатайства) в канцелярию суда с описанием сложившейся ситуации и указанием причины, по которой адвокат вынужден покинуть суд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F1E" w:rsidRPr="003208AF" w:rsidRDefault="00210F1E" w:rsidP="00210F1E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Адвокат самостоятельно определяет целесообразность дополнительной доказательственной фиксации своего присутствия в помещении суда в назначенное судом время открытия судебного заседания и того, что судебное заседание в это время не было открыто.</w:t>
      </w:r>
      <w:r w:rsidRPr="0032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2F" w:rsidRDefault="00210F1E" w:rsidP="000C492F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8AF">
        <w:rPr>
          <w:rFonts w:ascii="Times New Roman" w:eastAsia="Calibri" w:hAnsi="Times New Roman" w:cs="Times New Roman"/>
          <w:sz w:val="24"/>
          <w:szCs w:val="24"/>
        </w:rPr>
        <w:t>В случае, когда адвокат полагает, что не открытие судебного заседания в назначенное время влечет нарушение разумных сроков судопроизводства, он вправе, в соответствии с ч. 5 ст. 6.1. УПК РФ, ч. 6 ст. 6.1. ГПК РФ, ч. 6 ст. 10 КАС РФ, п. 6 ст. 6.1. АПК РФ обратиться к председателю соответствующего суда с заявлением об ускорении рассмотрения дела.</w:t>
      </w:r>
    </w:p>
    <w:p w:rsidR="000C492F" w:rsidRDefault="000C492F" w:rsidP="000C492F">
      <w:pPr>
        <w:shd w:val="clear" w:color="auto" w:fill="FFFFFF"/>
        <w:spacing w:after="0"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E8A" w:rsidRDefault="008D730D" w:rsidP="00C84E8A">
      <w:pPr>
        <w:shd w:val="clear" w:color="auto" w:fill="FFFFFF"/>
        <w:spacing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BF">
        <w:rPr>
          <w:rFonts w:ascii="Times New Roman" w:eastAsia="Calibri" w:hAnsi="Times New Roman" w:cs="Times New Roman"/>
          <w:sz w:val="24"/>
          <w:szCs w:val="24"/>
        </w:rPr>
        <w:t>В</w:t>
      </w:r>
      <w:r w:rsidR="00F947BF" w:rsidRPr="00F94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7BF">
        <w:rPr>
          <w:rFonts w:ascii="Times New Roman" w:eastAsia="Calibri" w:hAnsi="Times New Roman" w:cs="Times New Roman"/>
          <w:sz w:val="24"/>
          <w:szCs w:val="24"/>
        </w:rPr>
        <w:t>соответствии с п</w:t>
      </w:r>
      <w:r w:rsidR="00F947BF" w:rsidRPr="00F947BF">
        <w:rPr>
          <w:rFonts w:ascii="Times New Roman" w:eastAsia="Calibri" w:hAnsi="Times New Roman" w:cs="Times New Roman"/>
          <w:sz w:val="24"/>
          <w:szCs w:val="24"/>
        </w:rPr>
        <w:t>.</w:t>
      </w:r>
      <w:r w:rsidRPr="00F947BF">
        <w:rPr>
          <w:rFonts w:ascii="Times New Roman" w:eastAsia="Calibri" w:hAnsi="Times New Roman" w:cs="Times New Roman"/>
          <w:sz w:val="24"/>
          <w:szCs w:val="24"/>
        </w:rPr>
        <w:t xml:space="preserve"> 3 ст</w:t>
      </w:r>
      <w:r w:rsidR="00F947BF" w:rsidRPr="00F947BF">
        <w:rPr>
          <w:rFonts w:ascii="Times New Roman" w:eastAsia="Calibri" w:hAnsi="Times New Roman" w:cs="Times New Roman"/>
          <w:sz w:val="24"/>
          <w:szCs w:val="24"/>
        </w:rPr>
        <w:t>.</w:t>
      </w:r>
      <w:r w:rsidRPr="00F947BF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r w:rsidR="00F947BF" w:rsidRPr="00F947BF">
        <w:rPr>
          <w:rFonts w:ascii="Times New Roman" w:eastAsia="Calibri" w:hAnsi="Times New Roman" w:cs="Times New Roman"/>
          <w:sz w:val="24"/>
          <w:szCs w:val="24"/>
        </w:rPr>
        <w:t>КПЭА</w:t>
      </w:r>
      <w:r w:rsidRPr="00F947BF">
        <w:rPr>
          <w:rFonts w:ascii="Times New Roman" w:eastAsia="Calibri" w:hAnsi="Times New Roman" w:cs="Times New Roman"/>
          <w:sz w:val="24"/>
          <w:szCs w:val="24"/>
        </w:rPr>
        <w:t xml:space="preserve"> адвокат, действовавший в соответствии с разъяснениями </w:t>
      </w:r>
      <w:r w:rsidR="00253124">
        <w:rPr>
          <w:rFonts w:ascii="Times New Roman" w:eastAsia="Calibri" w:hAnsi="Times New Roman" w:cs="Times New Roman"/>
          <w:sz w:val="24"/>
          <w:szCs w:val="24"/>
        </w:rPr>
        <w:t>С</w:t>
      </w:r>
      <w:r w:rsidRPr="00F947BF">
        <w:rPr>
          <w:rFonts w:ascii="Times New Roman" w:eastAsia="Calibri" w:hAnsi="Times New Roman" w:cs="Times New Roman"/>
          <w:sz w:val="24"/>
          <w:szCs w:val="24"/>
        </w:rPr>
        <w:t xml:space="preserve">овета </w:t>
      </w:r>
      <w:r w:rsidR="00C84E8A">
        <w:rPr>
          <w:rFonts w:ascii="Times New Roman" w:eastAsia="Calibri" w:hAnsi="Times New Roman" w:cs="Times New Roman"/>
          <w:sz w:val="24"/>
          <w:szCs w:val="24"/>
        </w:rPr>
        <w:t>АПТО</w:t>
      </w:r>
      <w:r w:rsidRPr="00F947BF">
        <w:rPr>
          <w:rFonts w:ascii="Times New Roman" w:eastAsia="Calibri" w:hAnsi="Times New Roman" w:cs="Times New Roman"/>
          <w:sz w:val="24"/>
          <w:szCs w:val="24"/>
        </w:rPr>
        <w:t xml:space="preserve"> относительно применения положений </w:t>
      </w:r>
      <w:r w:rsidR="00253124">
        <w:rPr>
          <w:rFonts w:ascii="Times New Roman" w:eastAsia="Calibri" w:hAnsi="Times New Roman" w:cs="Times New Roman"/>
          <w:sz w:val="24"/>
          <w:szCs w:val="24"/>
        </w:rPr>
        <w:t>законодательства об адвокатской деятельности и адвокатуре</w:t>
      </w:r>
      <w:r w:rsidRPr="00F947BF">
        <w:rPr>
          <w:rFonts w:ascii="Times New Roman" w:eastAsia="Calibri" w:hAnsi="Times New Roman" w:cs="Times New Roman"/>
          <w:sz w:val="24"/>
          <w:szCs w:val="24"/>
        </w:rPr>
        <w:t>, не может быть привлечен к дисциплинарной ответственности.</w:t>
      </w:r>
    </w:p>
    <w:p w:rsidR="00210F1E" w:rsidRPr="00C84E8A" w:rsidRDefault="00C84E8A" w:rsidP="00C84E8A">
      <w:pPr>
        <w:shd w:val="clear" w:color="auto" w:fill="FFFFFF"/>
        <w:spacing w:line="345" w:lineRule="atLeast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Разъяснение в силу </w:t>
      </w:r>
      <w:proofErr w:type="spellStart"/>
      <w:r w:rsidRPr="00C84E8A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C84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 является обязательным для всех адвокатов </w:t>
      </w:r>
      <w:r w:rsidR="00A81DE4">
        <w:rPr>
          <w:rFonts w:ascii="Times New Roman" w:hAnsi="Times New Roman" w:cs="Times New Roman"/>
          <w:sz w:val="24"/>
          <w:szCs w:val="24"/>
          <w:shd w:val="clear" w:color="auto" w:fill="FFFFFF"/>
        </w:rPr>
        <w:t>Тамбовской области.</w:t>
      </w:r>
    </w:p>
    <w:sectPr w:rsidR="00210F1E" w:rsidRPr="00C84E8A" w:rsidSect="00F947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60A82"/>
    <w:multiLevelType w:val="multilevel"/>
    <w:tmpl w:val="7BFE3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D3C2D17"/>
    <w:multiLevelType w:val="multilevel"/>
    <w:tmpl w:val="242AA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13054"/>
    <w:rsid w:val="00033B2E"/>
    <w:rsid w:val="000A63CF"/>
    <w:rsid w:val="000C492F"/>
    <w:rsid w:val="000F7812"/>
    <w:rsid w:val="00151592"/>
    <w:rsid w:val="00210F1E"/>
    <w:rsid w:val="00253124"/>
    <w:rsid w:val="0026090C"/>
    <w:rsid w:val="002C10AA"/>
    <w:rsid w:val="00302973"/>
    <w:rsid w:val="00326451"/>
    <w:rsid w:val="005206C5"/>
    <w:rsid w:val="005F44C2"/>
    <w:rsid w:val="006F6621"/>
    <w:rsid w:val="0077057C"/>
    <w:rsid w:val="007B34F1"/>
    <w:rsid w:val="008D730D"/>
    <w:rsid w:val="0094496C"/>
    <w:rsid w:val="009C1C4B"/>
    <w:rsid w:val="00A81DE4"/>
    <w:rsid w:val="00AC755A"/>
    <w:rsid w:val="00AE4751"/>
    <w:rsid w:val="00BA0460"/>
    <w:rsid w:val="00C542E1"/>
    <w:rsid w:val="00C84E8A"/>
    <w:rsid w:val="00CB397C"/>
    <w:rsid w:val="00CE747D"/>
    <w:rsid w:val="00D63909"/>
    <w:rsid w:val="00E07836"/>
    <w:rsid w:val="00F947BF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5B0"/>
  <w15:chartTrackingRefBased/>
  <w15:docId w15:val="{29745B03-E70E-4828-B888-8242C48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2021-08-27T09:59:00Z</cp:lastPrinted>
  <dcterms:created xsi:type="dcterms:W3CDTF">2021-08-20T07:43:00Z</dcterms:created>
  <dcterms:modified xsi:type="dcterms:W3CDTF">2021-08-27T09:59:00Z</dcterms:modified>
</cp:coreProperties>
</file>