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B7" w:rsidRPr="009A3BC2" w:rsidRDefault="00AF67B7" w:rsidP="00AF67B7">
      <w:pPr>
        <w:ind w:left="5245"/>
        <w:rPr>
          <w:rFonts w:ascii="Times New Roman" w:hAnsi="Times New Roman" w:cs="Times New Roman"/>
          <w:b/>
        </w:rPr>
      </w:pPr>
      <w:r w:rsidRPr="009A3BC2">
        <w:rPr>
          <w:rFonts w:ascii="Times New Roman" w:hAnsi="Times New Roman" w:cs="Times New Roman"/>
          <w:b/>
        </w:rPr>
        <w:t>УТВЕРЖДЕНО</w:t>
      </w:r>
    </w:p>
    <w:p w:rsidR="00AF67B7" w:rsidRPr="009A3BC2" w:rsidRDefault="00AF67B7" w:rsidP="00AF67B7">
      <w:pPr>
        <w:ind w:left="5245"/>
        <w:rPr>
          <w:rFonts w:ascii="Times New Roman" w:hAnsi="Times New Roman" w:cs="Times New Roman"/>
          <w:b/>
        </w:rPr>
      </w:pPr>
      <w:r w:rsidRPr="009A3BC2">
        <w:rPr>
          <w:rFonts w:ascii="Times New Roman" w:hAnsi="Times New Roman" w:cs="Times New Roman"/>
          <w:b/>
        </w:rPr>
        <w:t>Решением Совета Адвокатской палаты Тамбовской области от 23.01.2004г. (протокол №1)</w:t>
      </w:r>
      <w:r w:rsidRPr="009A3BC2">
        <w:t xml:space="preserve"> </w:t>
      </w:r>
      <w:r w:rsidRPr="009A3BC2">
        <w:rPr>
          <w:rFonts w:ascii="Times New Roman" w:hAnsi="Times New Roman" w:cs="Times New Roman"/>
          <w:b/>
        </w:rPr>
        <w:t>с изменениями и дополнениями, внесенными решени</w:t>
      </w:r>
      <w:r>
        <w:rPr>
          <w:rFonts w:ascii="Times New Roman" w:hAnsi="Times New Roman" w:cs="Times New Roman"/>
          <w:b/>
        </w:rPr>
        <w:t>ями</w:t>
      </w:r>
      <w:r w:rsidRPr="009A3BC2">
        <w:rPr>
          <w:rFonts w:ascii="Times New Roman" w:hAnsi="Times New Roman" w:cs="Times New Roman"/>
          <w:b/>
        </w:rPr>
        <w:t xml:space="preserve"> Совета АПТО от 22.09.2017г. (протокол № 9)</w:t>
      </w:r>
      <w:r>
        <w:rPr>
          <w:rFonts w:ascii="Times New Roman" w:hAnsi="Times New Roman" w:cs="Times New Roman"/>
          <w:b/>
        </w:rPr>
        <w:t>, от 25.08.2020г. (протокол №8)</w:t>
      </w:r>
    </w:p>
    <w:p w:rsidR="00AF67B7" w:rsidRDefault="00AF67B7" w:rsidP="00AF67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F67B7" w:rsidRDefault="00AF67B7" w:rsidP="00AF67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Положение </w:t>
      </w:r>
    </w:p>
    <w:p w:rsidR="00AF67B7" w:rsidRDefault="00AF67B7" w:rsidP="00AF67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платы адвокатами обязательных ежемесячных отчислений </w:t>
      </w:r>
    </w:p>
    <w:p w:rsidR="00AF67B7" w:rsidRPr="001725D4" w:rsidRDefault="00AF67B7" w:rsidP="00AF67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на содержание и общие нужды Адвокатской палаты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 Федеральной палаты адвокатов Российской Федерации</w:t>
      </w:r>
    </w:p>
    <w:p w:rsidR="00AF67B7" w:rsidRDefault="00AF67B7" w:rsidP="00AF67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7B7" w:rsidRDefault="00AF67B7" w:rsidP="00AF67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7B7" w:rsidRDefault="00AF67B7" w:rsidP="00AF67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условия</w:t>
      </w:r>
    </w:p>
    <w:p w:rsidR="00AF67B7" w:rsidRPr="001725D4" w:rsidRDefault="00AF67B7" w:rsidP="00AF67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в соответствие действующему законодательству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уплаты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ежемесячных отчислений на содержание и общие нужды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Федеральной палаты адвокатов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единообразного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применения, а также с целью единого толкования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при принятии решений о мерах ответственности в отношении недобросовестных адвокатов.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распространяется на всех адвокатов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того, какую форму адвокатской деятельности они избрали и членами какого адвокатского образования они являются.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Адвокат обязан производить в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Конференцией адвокатов 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обязательные ежемесячные отчисления на содержание и общие нужды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Федеральной палаты адвокатов Российской Федерации в соответствии со следующими нормативными требованиями:</w:t>
      </w:r>
    </w:p>
    <w:p w:rsidR="00AF67B7" w:rsidRPr="001725D4" w:rsidRDefault="00AF67B7" w:rsidP="00AF6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5 ч.1 ст.7 Федерального закона «Об адвокатской деятельности и адвокатуре в Российской Федерации» от 31 мая 2002 г. № 63-ФЗ адвокат обязан ежемесячно отчислять средства на общие нужды адвокатской палаты в порядке и размерах, которые определяются собранием (конференцией) адвокатов адвокатской палаты соответствующего субъекта РФ;</w:t>
      </w:r>
    </w:p>
    <w:p w:rsidR="00AF67B7" w:rsidRPr="001725D4" w:rsidRDefault="00AF67B7" w:rsidP="00AF6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6 ст.15 Кодекса профессиональной этики адвоката адвокат обязан выполнять решения органов адвокатской палаты и органов Федеральной палаты адвокатов, принятые в пределах их компетенции;</w:t>
      </w:r>
    </w:p>
    <w:p w:rsidR="00AF67B7" w:rsidRPr="001725D4" w:rsidRDefault="00AF67B7" w:rsidP="00AF6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ч.5 п/п2 п.4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АПТО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9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Адвокатской палаты обязаны производить отчисления на общие нужды Адвокатской палаты в порядке и размерах, определенных (со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бранием) конференцией адвокатов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Адвокаты - руководители адвокатских образований обязаны принимать меры для надлежащего исполнения адвокатами профессиональных обязанностей, предусмотренны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1.3. настоящего Положения.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Адвокат несет индивидуальную ответственность за полную и своевременную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обязательных ежемесячных отчислений независимо от способа внесения денежных средств. Документами, подтверждающими внесение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 являются:</w:t>
      </w:r>
    </w:p>
    <w:p w:rsidR="00AF67B7" w:rsidRPr="001725D4" w:rsidRDefault="00AF67B7" w:rsidP="00AF67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банковское платежное поручение адвокатского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перечисление денежных средств за адвоката;</w:t>
      </w:r>
    </w:p>
    <w:p w:rsidR="00AF67B7" w:rsidRPr="001725D4" w:rsidRDefault="00AF67B7" w:rsidP="00AF67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к приходному кассовому ордеру на прием наличных средств от адвоката.</w:t>
      </w:r>
    </w:p>
    <w:p w:rsidR="00AF67B7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обязательные отчисления считаются внесенными со дня их поступления в кассу либо на расчетный счет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7B7" w:rsidRPr="001725D4" w:rsidRDefault="00AF67B7" w:rsidP="00AF67B7">
      <w:pPr>
        <w:spacing w:before="107" w:after="10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определения размера обязательных ежемесячных отчислений</w:t>
      </w:r>
    </w:p>
    <w:p w:rsidR="00AF67B7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 обязательных ежемесячных отчислений на содержание и общие нужды Адвокатской палаты Тамбовской области и Федеральной палаты адвокатов Российской Федерации устанавливаются решениями Конференции адвокатов Тамбовской области и Всероссийского съезда адвокатов.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решением Конференции не установлен срок введения нового размера обязательных ежемесячных отчислений, то утвержденный размер обязательных ежемесячных отчислений применяется с первого числа месяца, следующего за месяцем проведения Конференции адвокатов и действует до принятия следующего решения.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 Конференции адвокатов доводится до сведения адвокатов и адвокатских образований 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со дня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соответствующего решения Конференции адвокатов по адресу электронной почты адвоката или адвокатского образования.</w:t>
      </w:r>
    </w:p>
    <w:p w:rsidR="00AF67B7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коллективных адвокатских образований обеспечивают индивидуальное ознакомление адвокатов, состоящих в их адвокатских образованиях с решениями Конференции адвокатов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Размер обязательных ежемесячных отчислений устанавливается за каждый календарный месяц (полный или неполный) членства в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области.</w:t>
      </w:r>
    </w:p>
    <w:p w:rsidR="00AF67B7" w:rsidRPr="001725D4" w:rsidRDefault="00AF67B7" w:rsidP="00AF67B7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платы обязательных ежемесячных отчислений</w:t>
      </w:r>
    </w:p>
    <w:p w:rsidR="00AF67B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обязательных ежемесячных отчислений адвокаты обязаны производить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десятого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) числа месяца, следующего за отчетным периодом.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67B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9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обязательных ежемесячных отчислений производится каждым действующим адвокатом, состоящим в Реестре адвокатов Тамбовской области, в объеме, установленном Конференцией адвокатов, путем безналичного перечисления на расчетный счет Адвокатской палаты Тамбовской области либо путем внесения наличных средств в кассу Адвокатской палаты.</w:t>
      </w:r>
    </w:p>
    <w:p w:rsidR="00AF67B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B7" w:rsidRPr="008C4414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возникновения задолженности у адвоката по ежемесячным отчислениям на нужды адвокатской палаты при их перечислении через адвокатское образование по причинам, вытекающим из организации и деятельности адвокатского образования, эти причины не освобождают адвоката от исполнения профессиональной обязанности.</w:t>
      </w:r>
    </w:p>
    <w:p w:rsidR="00AF67B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B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</w:t>
      </w:r>
      <w:r w:rsidRP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обязательных отчислений на нужды адвокатской палаты до 10 числа (включительно) месяца, следующего за месяцем платежа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должником </w:t>
      </w:r>
      <w:r w:rsidRP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адвокатской палатой </w:t>
      </w:r>
      <w:r w:rsidRP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обязательных отчислений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7B7" w:rsidRPr="00F90DA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B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Адвокаты вправе оплачивать обязательные ежемесячные отчисления авансом. Зачет оплаты за текущий период или аванса за последующие отчетные периоды в бухгалтерии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после полного погашения предыдущей задолженности.</w:t>
      </w:r>
    </w:p>
    <w:p w:rsidR="00AF67B7" w:rsidRPr="001725D4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B7" w:rsidRPr="00477170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477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возобновлении статуса адвоката размер обязательных ежемесячных отчислений в зависимости от даты решения Совета составляет:</w:t>
      </w:r>
    </w:p>
    <w:p w:rsidR="00AF67B7" w:rsidRPr="001725D4" w:rsidRDefault="00AF67B7" w:rsidP="00AF67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по 15 число текущего месяца – 100 % от утвержденного Конференцией адвокатов размера адвокатских взносов на отчетный период;</w:t>
      </w:r>
    </w:p>
    <w:p w:rsidR="00AF67B7" w:rsidRPr="001725D4" w:rsidRDefault="00AF67B7" w:rsidP="00AF67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по 31 число текущего месяца – 50 % от утвержденного Конференцией адвокатов размера адвокатских взносов на отчетный период.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приостановлении или прекращении статуса адвоката размер обязательных ежемесячных отчислений в зависимости от даты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AF67B7" w:rsidRPr="001725D4" w:rsidRDefault="00AF67B7" w:rsidP="00AF67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по 15 число текущего месяца – 50 % от утвержденного Конференцией адвокатов размера адвокатских взносов на отчетный период;</w:t>
      </w:r>
    </w:p>
    <w:p w:rsidR="00AF67B7" w:rsidRPr="001725D4" w:rsidRDefault="00AF67B7" w:rsidP="00AF67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по 31 число текущего месяца – 100 % от утвержденного Конференцией адвокатов размера адвокатских взносов на отчетный период.</w:t>
      </w:r>
    </w:p>
    <w:p w:rsidR="00AF67B7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ежемесячные отчисления на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палаты адвокатов Российской Федерации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устанавливаемом Всероссийским съездом адвокатов,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плачиваются независимо от даты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возобновления, приостановления и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статуса адвоката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7B7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Руководители адвокатских образований при удержании обязательных ежемесячных отчислений на содержание и общие нужды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Федеральной палаты адвокатов Российской Федерации с адвокатов обязаны в срок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десятого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числа месяца, следующего за отчетным, произвести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адвокатских взносов на расчетный счет или в кассу Палаты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возникновения задолженности по обязательным ежемесячным отчислениям, руководители адвокатских образований обязаны предоставить в бухгалтерию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информацию о причинах образовавшегося долга адвокатов, в том числе в связи с нарушением порядка и сроков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обязательных ежемесячных отчислений, и принять необходимые меры по его погашению и уточнению итоговых учетных данных по состоянию расчетов.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 адвокатских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(коллегий и бюро)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месяц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сверку расчетов по обязательным ежемесячным отчислениям с бухгалтерией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7B7" w:rsidRPr="001725D4" w:rsidRDefault="00AF67B7" w:rsidP="00AF67B7">
      <w:pPr>
        <w:spacing w:before="107" w:after="10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за несоблюдение сроков и размера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платы обязательных ежемесячных отчислений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несвоевременное исполнение обязанности по уплате обязательных ежемесячных отчислений адвокаты привлекаются к дисциплинарной ответственности в порядке, установленном Кодексом профессиональной этики адвоката.</w:t>
      </w:r>
    </w:p>
    <w:p w:rsidR="00AF67B7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Основанием для возбуждения дисциплинарного производства в отношении адвоката является неисполнение адвокатом обязанности по ежемесячному отчислению средств на общие нужды адвокатской палаты в </w:t>
      </w:r>
      <w:proofErr w:type="gramStart"/>
      <w:r w:rsidRPr="00FC5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 размерах</w:t>
      </w:r>
      <w:proofErr w:type="gramEnd"/>
      <w:r w:rsidRPr="00FC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сроки, установленные ежегодной конференцией адвокатов Адвокатской палаты Тамбовской области и пунктами 3.1 - 3.6 раздела 3  настоящего Положения. </w:t>
      </w:r>
    </w:p>
    <w:p w:rsidR="00AF67B7" w:rsidRPr="001725D4" w:rsidRDefault="00AF67B7" w:rsidP="00AF67B7">
      <w:pPr>
        <w:spacing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обязательных ежемесячных отчислений после возбуждения дисциплинарного производства, не является основанием для его прекращения.</w:t>
      </w:r>
    </w:p>
    <w:p w:rsidR="00AF67B7" w:rsidRPr="001725D4" w:rsidRDefault="00AF67B7" w:rsidP="00AF67B7">
      <w:pPr>
        <w:spacing w:before="107" w:after="10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за полнотой и своевременностью оплаты обязательных ежемесячных отчислений</w:t>
      </w:r>
    </w:p>
    <w:p w:rsidR="00AF67B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за полнотой и своевременностью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обязательных ежемесячных отчислений адвокатов и адвокатских образований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7B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Ежемесячно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представляет на имя Президента Палаты сведения об адвокатах, имеющих задолженность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обязательных ежемесячных отчислений по состоянию на отчетную дату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7B7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Применение 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дисциплинарной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за нарушение порядка и сроков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обязательных ежемесячных отчислений возлагается на Президента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Тамбовской области. 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7B7" w:rsidRPr="001725D4" w:rsidRDefault="00AF67B7" w:rsidP="00AF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мер по пресечению фактов нарушения порядка и сроков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обязательных ежемесячных отчислений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вице-президента, членов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Адвокатской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17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руководителей адвокатских образований.</w:t>
      </w:r>
    </w:p>
    <w:p w:rsidR="00AF67B7" w:rsidRPr="001725D4" w:rsidRDefault="00AF67B7" w:rsidP="00AF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7B7" w:rsidRPr="001725D4" w:rsidRDefault="00AF67B7" w:rsidP="00AF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7B7" w:rsidRDefault="00AF67B7">
      <w:bookmarkStart w:id="0" w:name="_GoBack"/>
      <w:bookmarkEnd w:id="0"/>
    </w:p>
    <w:sectPr w:rsidR="00AF67B7" w:rsidSect="00D1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DD0"/>
    <w:multiLevelType w:val="multilevel"/>
    <w:tmpl w:val="45426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48F0E4A"/>
    <w:multiLevelType w:val="multilevel"/>
    <w:tmpl w:val="C972C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C6362FF"/>
    <w:multiLevelType w:val="multilevel"/>
    <w:tmpl w:val="3ED62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B0613A7"/>
    <w:multiLevelType w:val="multilevel"/>
    <w:tmpl w:val="2CD2F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B7"/>
    <w:rsid w:val="00A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6752-B9B8-4874-9F8B-BD7AC57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2020-08-26T10:52:00Z</dcterms:created>
  <dcterms:modified xsi:type="dcterms:W3CDTF">2020-08-26T10:53:00Z</dcterms:modified>
</cp:coreProperties>
</file>